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Brunnenanlage (inkl. Elektroarbeiten und Möbel)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MBT-2026-151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Brunnenanlage (inkl. Elektroarbeiten und Außenmöbel)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